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CONVENIO GENERAL DE COLABORACIÓN QUE CELEBRAN, POR UNA PARTE, </w:t>
      </w:r>
      <w:smartTag w:uri="urn:schemas-microsoft-com:office:smarttags" w:element="PersonName">
        <w:smartTagPr>
          <w:attr w:name="ProductID" w:val="LA UNIVERSIDAD NACIONAL"/>
        </w:smartTagPr>
        <w:r w:rsidRPr="00D26B28">
          <w:rPr>
            <w:rFonts w:ascii="Arial" w:eastAsia="Times New Roman" w:hAnsi="Arial" w:cs="Arial"/>
            <w:b/>
            <w:sz w:val="24"/>
            <w:szCs w:val="24"/>
            <w:lang w:val="es-ES" w:eastAsia="es-ES"/>
          </w:rPr>
          <w:t>LA UNIVERSIDAD NACIONAL</w:t>
        </w:r>
      </w:smartTag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 w:rsidRPr="00D26B28">
          <w:rPr>
            <w:rFonts w:ascii="Arial" w:eastAsia="Times New Roman" w:hAnsi="Arial" w:cs="Arial"/>
            <w:b/>
            <w:sz w:val="24"/>
            <w:szCs w:val="24"/>
            <w:lang w:val="es-ES" w:eastAsia="es-ES"/>
          </w:rPr>
          <w:t>LA QUE EN</w:t>
        </w:r>
      </w:smartTag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LO SUCESIVO SE LE DENOMINARÁ “LA UNAM”, REPRESENTADA EN ESTE ACTO POR SU RECTOR, DR. ENRIQUE LUIS GRAUE WIECHERS; Y POR LA OTRA PARTE, __________, AL QUE EN LO SUCESIVO SE LE DENOMINARÁ </w:t>
      </w:r>
      <w:r w:rsidR="00C476CC" w:rsidRPr="009578B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“(</w:t>
      </w:r>
      <w:r w:rsidR="00C476CC" w:rsidRPr="009578B2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Contraparte)</w:t>
      </w:r>
      <w:r w:rsidR="00C476CC" w:rsidRPr="009578B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”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, REPRESENTADO EN ESTE ACTO POR __________, __________, A QUIENES DE MANERA CONJUNTA SE LES DENOMINARÁ “LAS PARTES”, CONFORME A LAS DECLA</w:t>
      </w:r>
      <w:r w:rsidR="001F1D70">
        <w:rPr>
          <w:rFonts w:ascii="Arial" w:eastAsia="Times New Roman" w:hAnsi="Arial" w:cs="Arial"/>
          <w:b/>
          <w:sz w:val="24"/>
          <w:szCs w:val="24"/>
          <w:lang w:val="es-ES" w:eastAsia="es-ES"/>
        </w:rPr>
        <w:t>RACIONES Y CLÁUSULAS SIGUIENTES.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pt-BR" w:eastAsia="es-ES"/>
        </w:rPr>
        <w:t>D E C L A R A C I O N E S</w:t>
      </w:r>
    </w:p>
    <w:p w:rsidR="00D26B28" w:rsidRPr="00D26B28" w:rsidRDefault="00D26B28" w:rsidP="00D26B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es-ES"/>
        </w:rPr>
      </w:pPr>
    </w:p>
    <w:p w:rsidR="00D26B28" w:rsidRPr="00D26B28" w:rsidRDefault="00D26B28" w:rsidP="00D26B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pt-BR" w:eastAsia="es-ES"/>
        </w:rPr>
      </w:pPr>
    </w:p>
    <w:p w:rsidR="00D26B28" w:rsidRPr="00D26B28" w:rsidRDefault="00D26B28" w:rsidP="00D26B28">
      <w:pPr>
        <w:numPr>
          <w:ilvl w:val="0"/>
          <w:numId w:val="2"/>
        </w:numPr>
        <w:tabs>
          <w:tab w:val="left" w:pos="357"/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DECLARA “LA UNAM”: </w:t>
      </w:r>
    </w:p>
    <w:p w:rsidR="00D26B28" w:rsidRPr="00D26B28" w:rsidRDefault="00D26B28" w:rsidP="00D26B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 w:rsidRPr="00D26B28">
          <w:rPr>
            <w:rFonts w:ascii="Arial" w:eastAsia="Times New Roman" w:hAnsi="Arial" w:cs="Arial"/>
            <w:sz w:val="24"/>
            <w:szCs w:val="24"/>
            <w:lang w:val="es-ES" w:eastAsia="es-ES"/>
          </w:rPr>
          <w:t>la Federación</w:t>
        </w:r>
      </w:smartTag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6 de enero de 1945, es una corporación pública, organismo descentralizado del Estado, dotada de plena capacidad jurídica, que tiene por fines impartir educación superior para formar profesionistas, investigadores, profesores universitarios y técnicos útiles a la sociedad; así como organizar y realizar investigaciones, principalmente acerca de las condiciones y problemas nacionales, y extender con la mayor amplitud posible los beneficios de la cultura.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la representación legal de esta Casa de Estudios recae en su Rector, Dr. Enrique Luis Graue Wiechers, según lo dispuesto en los artículos 9° de su Ley Orgánica y 30 de su Estatuto General.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Que señala como su domicilio legal el 9° piso de la Torre de Rectoría, en Ciudad Universitaria, Alcaldía Coyoacán, Ciudad de México, Código Postal 04510.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2"/>
        </w:numPr>
        <w:tabs>
          <w:tab w:val="left" w:pos="357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DECLARA </w:t>
      </w:r>
      <w:r w:rsidR="009578B2" w:rsidRPr="009578B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“(</w:t>
      </w:r>
      <w:r w:rsidR="009578B2" w:rsidRPr="009578B2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La Contraparte)</w:t>
      </w:r>
      <w:r w:rsidR="009578B2" w:rsidRPr="009578B2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”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es __________. </w:t>
      </w:r>
    </w:p>
    <w:p w:rsidR="00D26B28" w:rsidRPr="00D26B28" w:rsidRDefault="00D26B28" w:rsidP="00D26B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Que tiene como objetivo __________.</w:t>
      </w:r>
    </w:p>
    <w:p w:rsidR="00D26B28" w:rsidRPr="00D26B28" w:rsidRDefault="00D26B28" w:rsidP="00D26B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Que el __________, en su carácter de __________, cuenta con las facultades necesarias para suscribir el presente instrumento, tal como lo acredita con __________.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señala como su domicilio legal el ubicado en __________. </w:t>
      </w:r>
    </w:p>
    <w:p w:rsidR="00D26B28" w:rsidRPr="00D26B28" w:rsidRDefault="00D26B28" w:rsidP="00D26B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Default="00D26B28" w:rsidP="00D26B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tabs>
          <w:tab w:val="left" w:pos="35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III.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  <w:t xml:space="preserve">DECLARAN “LAS PARTES”: </w:t>
      </w:r>
    </w:p>
    <w:p w:rsidR="00D26B28" w:rsidRPr="00D26B28" w:rsidRDefault="00D26B28" w:rsidP="00D26B2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C37AB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ÚNICO. Que expuesto lo anterior, están conformes en sujetar su compromiso a los términos y condiciones insertos en las siguientes: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pt-BR" w:eastAsia="es-ES"/>
        </w:rPr>
        <w:t>C L Á U S U L A S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BR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PRIMERA.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OBJETO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objeto del presente Convenio es la colaboración entre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, _________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9578B2" w:rsidRDefault="00D26B28" w:rsidP="00D26B28">
      <w:pPr>
        <w:spacing w:after="0" w:line="240" w:lineRule="auto"/>
        <w:ind w:left="360" w:firstLine="348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9578B2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Opciones / Sugerencias:</w:t>
      </w:r>
    </w:p>
    <w:p w:rsidR="00D26B28" w:rsidRPr="009578B2" w:rsidRDefault="00D26B28" w:rsidP="00D26B2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9578B2">
        <w:rPr>
          <w:rFonts w:ascii="Arial" w:eastAsia="Times New Roman" w:hAnsi="Arial" w:cs="Arial"/>
          <w:i/>
          <w:sz w:val="24"/>
          <w:szCs w:val="24"/>
          <w:lang w:val="es-ES" w:eastAsia="es-ES"/>
        </w:rPr>
        <w:t>en los campos de la docencia, la investigación y la difusión de la cultura.</w:t>
      </w:r>
    </w:p>
    <w:p w:rsidR="00D26B28" w:rsidRPr="009578B2" w:rsidRDefault="00D26B28" w:rsidP="00D26B28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D26B28" w:rsidRPr="009578B2" w:rsidRDefault="00D26B28" w:rsidP="00D26B28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9578B2">
        <w:rPr>
          <w:rFonts w:ascii="Arial" w:eastAsia="Times New Roman" w:hAnsi="Arial" w:cs="Arial"/>
          <w:i/>
          <w:sz w:val="24"/>
          <w:szCs w:val="24"/>
          <w:lang w:val="es-ES" w:eastAsia="es-ES"/>
        </w:rPr>
        <w:t>a fin de realizar conjuntamente actividades académicas, científicas y culturales, en áreas de interés común.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SEGUNDA. ALCANCES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el cumplimiento del objeto del presente Convenio, y de acuerdo a sus necesidades,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llevarán a cabo actividades conjuntas de colaboración, como las que de manera enunciativa, </w:t>
      </w:r>
      <w:proofErr w:type="gramStart"/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mas</w:t>
      </w:r>
      <w:proofErr w:type="gramEnd"/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 limitativa, se enlistan a continuación: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Opciones / Sugerencias:</w:t>
      </w:r>
    </w:p>
    <w:p w:rsidR="00D26B28" w:rsidRPr="00D26B28" w:rsidRDefault="00D26B28" w:rsidP="00D26B2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(Cuando la contraparte sea una Institución de Educación Superior)</w:t>
      </w:r>
    </w:p>
    <w:p w:rsidR="00D26B28" w:rsidRPr="00D26B28" w:rsidRDefault="00D26B28" w:rsidP="00D26B28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D26B28" w:rsidRPr="00231734" w:rsidRDefault="00D26B28" w:rsidP="00D26B28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31734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Facilitar el intercambio de estudiantes con el fin de realizar estudios de </w:t>
      </w:r>
      <w:r w:rsidR="003B06B1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licenciatura y </w:t>
      </w:r>
      <w:r w:rsidRPr="00231734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posgrado. </w:t>
      </w:r>
    </w:p>
    <w:p w:rsidR="00D26B28" w:rsidRPr="00231734" w:rsidRDefault="00D26B28" w:rsidP="00D26B28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D26B28" w:rsidRPr="00231734" w:rsidRDefault="00D26B28" w:rsidP="00D26B28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31734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Favorecer el intercambio de personal académico, ya sea con fines docentes, de investigación, o de asesoramiento en los campos de interés para </w:t>
      </w:r>
      <w:r w:rsidR="009578B2" w:rsidRPr="00231734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“LAS PARTES”</w:t>
      </w:r>
      <w:r w:rsidRPr="00231734">
        <w:rPr>
          <w:rFonts w:ascii="Arial" w:eastAsia="Times New Roman" w:hAnsi="Arial" w:cs="Arial"/>
          <w:i/>
          <w:sz w:val="24"/>
          <w:szCs w:val="24"/>
          <w:lang w:val="es-ES" w:eastAsia="es-ES"/>
        </w:rPr>
        <w:t>.</w:t>
      </w:r>
    </w:p>
    <w:p w:rsidR="00D26B28" w:rsidRPr="00231734" w:rsidRDefault="00D26B28" w:rsidP="00D26B28">
      <w:pPr>
        <w:tabs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D26B28" w:rsidRPr="00231734" w:rsidRDefault="00D26B28" w:rsidP="00D26B28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31734">
        <w:rPr>
          <w:rFonts w:ascii="Arial" w:eastAsia="Times New Roman" w:hAnsi="Arial" w:cs="Arial"/>
          <w:i/>
          <w:sz w:val="24"/>
          <w:szCs w:val="24"/>
          <w:lang w:val="es-ES" w:eastAsia="es-ES"/>
        </w:rPr>
        <w:t>Intercambiar experiencias en áreas de interés común para fortalecer las actividades académicas de apoyo a la docencia y la investigación.</w:t>
      </w:r>
    </w:p>
    <w:p w:rsidR="00D26B28" w:rsidRPr="00231734" w:rsidRDefault="00D26B28" w:rsidP="00D26B28">
      <w:pPr>
        <w:tabs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D26B28" w:rsidRPr="00231734" w:rsidRDefault="00D26B28" w:rsidP="00D26B28">
      <w:pPr>
        <w:numPr>
          <w:ilvl w:val="0"/>
          <w:numId w:val="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31734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Desarrollar proyectos conjuntos de docencia e investigación, estimulando la formación de equipos mixtos de trabajo. </w:t>
      </w:r>
    </w:p>
    <w:p w:rsidR="009578B2" w:rsidRPr="00D26B28" w:rsidRDefault="009578B2" w:rsidP="00D26B28">
      <w:pPr>
        <w:spacing w:after="0" w:line="240" w:lineRule="auto"/>
        <w:ind w:left="708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D26B28" w:rsidRDefault="00D26B28" w:rsidP="00D26B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(Para otras contrapartes)</w:t>
      </w:r>
    </w:p>
    <w:p w:rsidR="009578B2" w:rsidRPr="00D26B28" w:rsidRDefault="009578B2" w:rsidP="00D26B2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i/>
          <w:sz w:val="24"/>
          <w:szCs w:val="24"/>
          <w:lang w:val="es-ES" w:eastAsia="es-ES"/>
        </w:rPr>
        <w:t>Apoyar y promover la realización de actividades conjuntas de investigación.</w:t>
      </w:r>
    </w:p>
    <w:p w:rsidR="00D26B28" w:rsidRPr="00D26B28" w:rsidRDefault="00D26B28" w:rsidP="00D26B2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Promover la organización de actividades de educación continua en áreas de interés para </w:t>
      </w:r>
      <w:r w:rsidR="009578B2" w:rsidRPr="00231734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“LAS PARTES”</w:t>
      </w:r>
      <w:r w:rsidRPr="00231734">
        <w:rPr>
          <w:rFonts w:ascii="Arial" w:eastAsia="Times New Roman" w:hAnsi="Arial" w:cs="Arial"/>
          <w:i/>
          <w:sz w:val="24"/>
          <w:szCs w:val="24"/>
          <w:lang w:val="es-ES" w:eastAsia="es-ES"/>
        </w:rPr>
        <w:t>.</w:t>
      </w:r>
    </w:p>
    <w:p w:rsidR="00D26B28" w:rsidRPr="00D26B28" w:rsidRDefault="00D26B28" w:rsidP="00D26B2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i/>
          <w:sz w:val="24"/>
          <w:szCs w:val="24"/>
          <w:lang w:val="es-ES" w:eastAsia="es-ES"/>
        </w:rPr>
        <w:t>Intercambiar material bibliográfico y audiovisual, así como dar acceso a bancos de datos e información relacionada con los proyectos conjuntos.</w:t>
      </w:r>
    </w:p>
    <w:p w:rsidR="00D26B28" w:rsidRPr="00D26B28" w:rsidRDefault="00D26B28" w:rsidP="00D26B28">
      <w:p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Las demás que acuerden </w:t>
      </w:r>
      <w:r w:rsidRPr="00D26B2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i/>
          <w:sz w:val="24"/>
          <w:szCs w:val="24"/>
          <w:lang w:val="es-ES" w:eastAsia="es-ES"/>
        </w:rPr>
        <w:t>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TERCERA. CONVENIOS ESPECÍFICOS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la ejecución de las actividades a que se refiere la Cláusula anterior,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celebrarán Convenios Específicos de Colaboración, derivados del presente instrumento, en los que se detallarán con precisión las actividades que habrán de llevarse a cabo en forma concreta y serán suscritos por quienes cuenten con la facultad de comprometer</w:t>
      </w:r>
      <w:r w:rsidR="009578B2">
        <w:rPr>
          <w:rFonts w:ascii="Arial" w:eastAsia="Times New Roman" w:hAnsi="Arial" w:cs="Arial"/>
          <w:sz w:val="24"/>
          <w:szCs w:val="24"/>
          <w:lang w:val="es-ES" w:eastAsia="es-ES"/>
        </w:rPr>
        <w:t>las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representar</w:t>
      </w:r>
      <w:r w:rsidR="009578B2">
        <w:rPr>
          <w:rFonts w:ascii="Arial" w:eastAsia="Times New Roman" w:hAnsi="Arial" w:cs="Arial"/>
          <w:sz w:val="24"/>
          <w:szCs w:val="24"/>
          <w:lang w:val="es-ES" w:eastAsia="es-ES"/>
        </w:rPr>
        <w:t>las legalmente.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CUARTA. COMISIÓN TÉCNICA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el adecuado desarrollo de las actividades a que se refiere el presente Convenio,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integrarán una Comisión Técnica, dentro de los 30 (treinta) días hábiles posteriores a la firma de este documento, formada por igual número de representantes de cada una, cuyas atribuciones serán: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Determinar y aprobar las acciones factibles de ejecución.</w:t>
      </w:r>
    </w:p>
    <w:p w:rsidR="00D26B28" w:rsidRPr="00D26B28" w:rsidRDefault="00D26B28" w:rsidP="00D26B2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Valorar la procedencia de los proyectos de Convenios Específicos de Colaboración, en su caso </w:t>
      </w:r>
      <w:r w:rsidR="003B06B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gestionar 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su firma y evaluar sus resultados.</w:t>
      </w:r>
    </w:p>
    <w:p w:rsidR="00D26B28" w:rsidRPr="00D26B28" w:rsidRDefault="00D26B28" w:rsidP="00D26B2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Las demás que acuerden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QUINTA. RELACIÓN LABORAL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convienen que el personal aportado por cada una para la realización del presente Convenio, se entenderá relacionado exclusivamente con aquella que lo empleó; por ende, cada una de ellas asumirá su responsabilidad por este concepto, y en ningún caso serán consideradas como patrones solidarios o sustitutos.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B4222" w:rsidRDefault="006B4222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B4222" w:rsidRPr="00D26B28" w:rsidRDefault="006B4222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 xml:space="preserve">SEXTA. PROPIEDAD INTELECTUAL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propiedad intelectual que se </w:t>
      </w:r>
      <w:r w:rsidR="009578B2">
        <w:rPr>
          <w:rFonts w:ascii="Arial" w:eastAsia="Times New Roman" w:hAnsi="Arial" w:cs="Arial"/>
          <w:sz w:val="24"/>
          <w:szCs w:val="24"/>
          <w:lang w:val="es-ES" w:eastAsia="es-ES"/>
        </w:rPr>
        <w:t>genere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los trabajos realizados con motivo de la suscripción de los Convenios Específicos de </w:t>
      </w:r>
      <w:r w:rsidR="003B06B1">
        <w:rPr>
          <w:rFonts w:ascii="Arial" w:eastAsia="Times New Roman" w:hAnsi="Arial" w:cs="Arial"/>
          <w:sz w:val="24"/>
          <w:szCs w:val="24"/>
          <w:lang w:val="es-ES" w:eastAsia="es-ES"/>
        </w:rPr>
        <w:t>Colaboración que se deriven de e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ste (como son entre otros, publicaciones de diversas categorías, artículos, folletos, coproducciones y su difusión), estará sujeta a las disposiciones legales aplicables y a los instrumentos específicos que sobre el particular suscriban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otorgando el reconocimiento correspondiente a quienes hayan intervenido en la ejecución de dichos trabajos.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podrán utilizar en sus funciones la información o resultados derivados de las actividades desarrolladas.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SÉPTIMA. CONFIDENCIALIDAD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578B2" w:rsidRPr="008F2D5A" w:rsidRDefault="009578B2" w:rsidP="009578B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(Cláusula Optativa, en la que</w:t>
      </w:r>
      <w:r w:rsidRPr="008F2D5A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, en su caso</w:t>
      </w:r>
      <w:r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,</w:t>
      </w:r>
      <w:r w:rsidRPr="008F2D5A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se deberá incluir la normativa que le resulte aplicable a la contraparte, además de la que se enuncia)</w:t>
      </w:r>
    </w:p>
    <w:p w:rsidR="009578B2" w:rsidRDefault="009578B2" w:rsidP="00D26B2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9578B2" w:rsidRDefault="009578B2" w:rsidP="00D26B2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(De ser una contraparte extranjera)</w:t>
      </w:r>
    </w:p>
    <w:p w:rsidR="004A2620" w:rsidRPr="00D26B28" w:rsidRDefault="004A2620" w:rsidP="00D26B2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convienen en mantener bajo estricta confidencialidad, cuando lo consideren conveniente, cualquier tipo de documentación, información o proceso que se genere o intercambie con motivo de la ejecución del presente instrumento, así como de los Convenios Espe</w:t>
      </w:r>
      <w:r w:rsidR="003B06B1">
        <w:rPr>
          <w:rFonts w:ascii="Arial" w:eastAsia="Times New Roman" w:hAnsi="Arial" w:cs="Arial"/>
          <w:sz w:val="24"/>
          <w:szCs w:val="24"/>
          <w:lang w:val="es-ES" w:eastAsia="es-ES"/>
        </w:rPr>
        <w:t>cíficos de Colaboración que de e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ste se deriven, sujetándose a la </w:t>
      </w:r>
      <w:r w:rsidRPr="00D26B28">
        <w:rPr>
          <w:rFonts w:ascii="Arial" w:eastAsia="Times New Roman" w:hAnsi="Arial" w:cs="Arial"/>
          <w:iCs/>
          <w:sz w:val="24"/>
          <w:szCs w:val="24"/>
          <w:lang w:eastAsia="es-ES"/>
        </w:rPr>
        <w:t>normativa aplicable en esta materia a cada una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 UNAM”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observará lo dispuesto en el Reglamento de Transparencia y Acceso a la Información Pública de la Universidad Nacional Autónoma de México</w:t>
      </w:r>
      <w:r w:rsidR="00957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en el Acuerdo por el que se Establecen los Lineamientos para la Protección de Datos Personales en Posesión de la Universidad Nacional Autónoma de México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9578B2" w:rsidRDefault="009578B2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578B2" w:rsidRPr="004A2620" w:rsidRDefault="004A2620" w:rsidP="00D26B2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4A2620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(De</w:t>
      </w:r>
      <w:r w:rsidR="009578B2" w:rsidRPr="004A2620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ser una contraparte nacional</w:t>
      </w:r>
      <w:r w:rsidRPr="004A2620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)</w:t>
      </w:r>
    </w:p>
    <w:p w:rsidR="003A113B" w:rsidRDefault="003A113B" w:rsidP="003A113B">
      <w:pPr>
        <w:spacing w:after="0" w:line="240" w:lineRule="auto"/>
        <w:ind w:right="46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3A113B" w:rsidRPr="005A5060" w:rsidRDefault="003A113B" w:rsidP="003A113B">
      <w:pPr>
        <w:spacing w:after="0" w:line="240" w:lineRule="auto"/>
        <w:ind w:right="46"/>
        <w:jc w:val="both"/>
        <w:rPr>
          <w:rFonts w:ascii="Arial" w:eastAsia="Times New Roman" w:hAnsi="Arial" w:cs="Arial"/>
          <w:iCs/>
          <w:sz w:val="24"/>
          <w:szCs w:val="24"/>
          <w:lang w:eastAsia="es-ES"/>
        </w:rPr>
      </w:pPr>
      <w:r w:rsidRPr="005A506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“LAS PARTES” </w:t>
      </w:r>
      <w:r w:rsidRPr="005A5060">
        <w:rPr>
          <w:rFonts w:ascii="Arial" w:eastAsia="Times New Roman" w:hAnsi="Arial" w:cs="Arial"/>
          <w:sz w:val="24"/>
          <w:szCs w:val="24"/>
          <w:lang w:eastAsia="es-ES"/>
        </w:rPr>
        <w:t xml:space="preserve">se comprometen a guardar confidencialidad respecto de cualquier tipo de documentación, información o proceso que se genere </w:t>
      </w:r>
      <w:r w:rsidR="005A5060" w:rsidRPr="005A5060">
        <w:rPr>
          <w:rFonts w:ascii="Arial" w:eastAsia="Times New Roman" w:hAnsi="Arial" w:cs="Arial"/>
          <w:sz w:val="24"/>
          <w:szCs w:val="24"/>
          <w:lang w:eastAsia="es-ES"/>
        </w:rPr>
        <w:t xml:space="preserve">o intercambie </w:t>
      </w:r>
      <w:r w:rsidRPr="005A5060">
        <w:rPr>
          <w:rFonts w:ascii="Arial" w:eastAsia="Times New Roman" w:hAnsi="Arial" w:cs="Arial"/>
          <w:sz w:val="24"/>
          <w:szCs w:val="24"/>
          <w:lang w:eastAsia="es-ES"/>
        </w:rPr>
        <w:t>con motivo de la ejecución de las actividades objeto del presente Convenio,</w:t>
      </w:r>
      <w:r w:rsidR="003E2EDE" w:rsidRPr="003E2E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E2EDE" w:rsidRPr="00D26B28">
        <w:rPr>
          <w:rFonts w:ascii="Arial" w:eastAsia="Times New Roman" w:hAnsi="Arial" w:cs="Arial"/>
          <w:sz w:val="24"/>
          <w:szCs w:val="24"/>
          <w:lang w:val="es-ES" w:eastAsia="es-ES"/>
        </w:rPr>
        <w:t>así como de los Convenios Específicos de Co</w:t>
      </w:r>
      <w:r w:rsidR="003B06B1">
        <w:rPr>
          <w:rFonts w:ascii="Arial" w:eastAsia="Times New Roman" w:hAnsi="Arial" w:cs="Arial"/>
          <w:sz w:val="24"/>
          <w:szCs w:val="24"/>
          <w:lang w:val="es-ES" w:eastAsia="es-ES"/>
        </w:rPr>
        <w:t>laboración que de e</w:t>
      </w:r>
      <w:r w:rsidR="003E2EDE" w:rsidRPr="00D26B28">
        <w:rPr>
          <w:rFonts w:ascii="Arial" w:eastAsia="Times New Roman" w:hAnsi="Arial" w:cs="Arial"/>
          <w:sz w:val="24"/>
          <w:szCs w:val="24"/>
          <w:lang w:val="es-ES" w:eastAsia="es-ES"/>
        </w:rPr>
        <w:t>ste se deriven,</w:t>
      </w:r>
      <w:r w:rsidRPr="005A5060">
        <w:rPr>
          <w:rFonts w:ascii="Arial" w:eastAsia="Times New Roman" w:hAnsi="Arial" w:cs="Arial"/>
          <w:sz w:val="24"/>
          <w:szCs w:val="24"/>
          <w:lang w:eastAsia="es-ES"/>
        </w:rPr>
        <w:t xml:space="preserve"> las que se sujetarán en lo que les resulte aplicable a la Ley General de Transparencia y Acceso a la Información Pública, Ley General de Protección de Datos Personales en Posesión de Sujetos Obligados, </w:t>
      </w:r>
      <w:r w:rsidRPr="005A5060">
        <w:rPr>
          <w:rFonts w:ascii="Arial" w:eastAsia="Times New Roman" w:hAnsi="Arial" w:cs="Arial"/>
          <w:iCs/>
          <w:sz w:val="24"/>
          <w:szCs w:val="24"/>
          <w:lang w:eastAsia="es-ES"/>
        </w:rPr>
        <w:t>Ley Federal de Transparencia y Acceso a la Información Pública</w:t>
      </w:r>
      <w:r w:rsidRPr="005A5060">
        <w:rPr>
          <w:rFonts w:ascii="Arial" w:eastAsia="Times New Roman" w:hAnsi="Arial" w:cs="Arial"/>
          <w:sz w:val="24"/>
          <w:szCs w:val="24"/>
          <w:lang w:eastAsia="es-ES"/>
        </w:rPr>
        <w:t xml:space="preserve">, al </w:t>
      </w:r>
      <w:r w:rsidRPr="005A5060">
        <w:rPr>
          <w:rFonts w:ascii="Arial" w:eastAsia="Times New Roman" w:hAnsi="Arial" w:cs="Arial"/>
          <w:iCs/>
          <w:sz w:val="24"/>
          <w:szCs w:val="24"/>
          <w:lang w:eastAsia="es-ES"/>
        </w:rPr>
        <w:t>Reglamento de Transparencia y Acceso a la Información Pública de la Universidad Nacional Autónoma de México</w:t>
      </w:r>
      <w:r w:rsidR="00231734">
        <w:rPr>
          <w:rFonts w:ascii="Arial" w:eastAsia="Times New Roman" w:hAnsi="Arial" w:cs="Arial"/>
          <w:iCs/>
          <w:sz w:val="24"/>
          <w:szCs w:val="24"/>
          <w:lang w:eastAsia="es-ES"/>
        </w:rPr>
        <w:t>,</w:t>
      </w:r>
      <w:r w:rsidRPr="005A5060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</w:t>
      </w:r>
      <w:r w:rsidR="00231734">
        <w:rPr>
          <w:rFonts w:ascii="Arial" w:eastAsia="Times New Roman" w:hAnsi="Arial" w:cs="Arial"/>
          <w:sz w:val="24"/>
          <w:szCs w:val="24"/>
          <w:lang w:val="es-ES" w:eastAsia="es-ES"/>
        </w:rPr>
        <w:t>Acuerdo por el que se Establecen los Lineamientos para la Protección de Datos Personales en Posesión de la Universidad Nacional Autónoma de México</w:t>
      </w:r>
      <w:r w:rsidR="00231734" w:rsidRPr="005A5060">
        <w:rPr>
          <w:rFonts w:ascii="Arial" w:eastAsia="Times New Roman" w:hAnsi="Arial" w:cs="Arial"/>
          <w:iCs/>
          <w:sz w:val="24"/>
          <w:szCs w:val="24"/>
          <w:lang w:eastAsia="es-ES"/>
        </w:rPr>
        <w:t xml:space="preserve"> </w:t>
      </w:r>
      <w:r w:rsidRPr="005A5060">
        <w:rPr>
          <w:rFonts w:ascii="Arial" w:eastAsia="Times New Roman" w:hAnsi="Arial" w:cs="Arial"/>
          <w:iCs/>
          <w:sz w:val="24"/>
          <w:szCs w:val="24"/>
          <w:lang w:eastAsia="es-ES"/>
        </w:rPr>
        <w:t>y demás normativa en materia de confidencialidad.</w:t>
      </w:r>
    </w:p>
    <w:p w:rsid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113B" w:rsidRPr="003A113B" w:rsidRDefault="003A113B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OCTAVA. RESPONSABILIDAD CIVIL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Queda expresamente pactado que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no tendrán responsabilidad civil por los daños y perjuicios que pudieran causarse como consecuencia del caso fortuito o fuerza mayor, particularmente por el paro de labores académicas o administrativas, en la inteligencia de que, una vez superados estos eventos, se reanudarán las actividades en la forma y términos que así determinen.</w:t>
      </w:r>
    </w:p>
    <w:p w:rsid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B4222" w:rsidRPr="00D26B28" w:rsidRDefault="006B4222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NOVENA. VIGENCIA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(Se recomienda pactar una vigencia de máximo 5 años)</w:t>
      </w:r>
    </w:p>
    <w:p w:rsidR="003A113B" w:rsidRPr="00D26B28" w:rsidRDefault="003A113B" w:rsidP="00D26B2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presente instrumento entrará en vigor a partir de la fecha de su firma y tendrá una duración de __________ y podrá ser prorrogado, previa evaluación de los resultados obtenidos, mediante la celebración de un Convenio de Prórroga entre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DÉCIMA. TERMINACIÓN ANTICIPADA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podrán de mutuo acuerdo terminar de manera anticipada el presente Convenio, cuando así convenga a sus intereses. De llegarse a actualizar este supuesto, se deberá dar aviso por escrito a la contraparte con _________ días hábiles de anticipación, para formalizar el correspondiente Convenio de Terminación.</w:t>
      </w:r>
    </w:p>
    <w:p w:rsidR="00D26B28" w:rsidRPr="00D26B28" w:rsidRDefault="00D26B28" w:rsidP="00D2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este caso,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tomarán las medidas necesarias para evitar perjuicios tanto a ellas como a terceros, en el entendido de que deberán continuar hasta su conclusión las acciones ya iniciadas mediante la celebración de los Convenios Específicos de Colaboración</w:t>
      </w:r>
      <w:r w:rsidR="002A47EB">
        <w:rPr>
          <w:rFonts w:ascii="Arial" w:eastAsia="Times New Roman" w:hAnsi="Arial" w:cs="Arial"/>
          <w:sz w:val="24"/>
          <w:szCs w:val="24"/>
          <w:lang w:val="es-ES" w:eastAsia="es-ES"/>
        </w:rPr>
        <w:t>, salvo pacto en contrario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DÉCIMA PRIMERA. MODIFICACIONES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presente Convenio podrá ser modificado por voluntad de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mediante la firma del Convenio Modificatorio respectivo; dichas modificaciones obligarán a los signatarios a </w:t>
      </w:r>
      <w:r w:rsidR="002A47EB">
        <w:rPr>
          <w:rFonts w:ascii="Arial" w:eastAsia="Times New Roman" w:hAnsi="Arial" w:cs="Arial"/>
          <w:sz w:val="24"/>
          <w:szCs w:val="24"/>
          <w:lang w:val="es-ES" w:eastAsia="es-ES"/>
        </w:rPr>
        <w:t>partir de la fecha de su firma.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DÉCIMA SEGUNDA. INTERPRETACIÓN Y CUMPLIMIENTO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convienen que el presente instrumento es producto de la buena fe, por lo que toda controversia e interpretación que se derive del mismo, respecto de su 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operación, formalización y cumplimiento, será resuelta por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“LAS PARTES” 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común acuerdo.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A113B" w:rsidRPr="00D26B28" w:rsidRDefault="003A113B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Leído que fue el presente instrumento y enteradas </w:t>
      </w:r>
      <w:r w:rsidRPr="00D26B28">
        <w:rPr>
          <w:rFonts w:ascii="Arial" w:eastAsia="Times New Roman" w:hAnsi="Arial" w:cs="Arial"/>
          <w:b/>
          <w:sz w:val="24"/>
          <w:szCs w:val="24"/>
          <w:lang w:val="es-ES" w:eastAsia="es-ES"/>
        </w:rPr>
        <w:t>“LAS PARTES”</w:t>
      </w:r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 contenido y alcances, lo firman por __________, en </w:t>
      </w:r>
      <w:smartTag w:uri="urn:schemas-microsoft-com:office:smarttags" w:element="PersonName">
        <w:smartTagPr>
          <w:attr w:name="ProductID" w:val="la Ciudad"/>
        </w:smartTagPr>
        <w:r w:rsidRPr="00D26B28">
          <w:rPr>
            <w:rFonts w:ascii="Arial" w:eastAsia="Times New Roman" w:hAnsi="Arial" w:cs="Arial"/>
            <w:sz w:val="24"/>
            <w:szCs w:val="24"/>
            <w:lang w:val="es-ES" w:eastAsia="es-ES"/>
          </w:rPr>
          <w:t>la Ciudad</w:t>
        </w:r>
      </w:smartTag>
      <w:r w:rsidRPr="00D26B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México, a los __________ días del mes de __________ del año _______. </w:t>
      </w: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D26B28" w:rsidRPr="00D26B28" w:rsidTr="00727BD6">
        <w:tc>
          <w:tcPr>
            <w:tcW w:w="4875" w:type="dxa"/>
          </w:tcPr>
          <w:p w:rsidR="00D26B28" w:rsidRPr="00D26B28" w:rsidRDefault="00D26B28" w:rsidP="00D26B2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26B2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POR “LA UNAM”</w:t>
            </w:r>
          </w:p>
        </w:tc>
        <w:tc>
          <w:tcPr>
            <w:tcW w:w="4875" w:type="dxa"/>
          </w:tcPr>
          <w:p w:rsidR="00D26B28" w:rsidRPr="00D26B28" w:rsidRDefault="00D26B28" w:rsidP="00D26B2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26B2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POR </w:t>
            </w:r>
            <w:r w:rsidR="00220D30" w:rsidRPr="00A615A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“(La Contraparte)”</w:t>
            </w:r>
          </w:p>
        </w:tc>
      </w:tr>
      <w:tr w:rsidR="00D26B28" w:rsidRPr="00D26B28" w:rsidTr="00727BD6">
        <w:tc>
          <w:tcPr>
            <w:tcW w:w="4875" w:type="dxa"/>
          </w:tcPr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26B2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DR. ENRIQUE LUIS GRAUE WIECHERS</w:t>
            </w: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D26B28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RECTOR</w:t>
            </w:r>
            <w:bookmarkStart w:id="0" w:name="_GoBack"/>
            <w:bookmarkEnd w:id="0"/>
          </w:p>
        </w:tc>
        <w:tc>
          <w:tcPr>
            <w:tcW w:w="4875" w:type="dxa"/>
          </w:tcPr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D26B28">
              <w:rPr>
                <w:rFonts w:ascii="Arial" w:eastAsia="Times New Roman" w:hAnsi="Arial" w:cs="Arial"/>
                <w:i/>
                <w:sz w:val="24"/>
                <w:szCs w:val="24"/>
                <w:lang w:val="es-ES" w:eastAsia="es-ES"/>
              </w:rPr>
              <w:t>(</w:t>
            </w:r>
            <w:r w:rsidRPr="00D26B28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Nombre y Cargo que</w:t>
            </w: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D26B28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deberá de ser el mismo</w:t>
            </w: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</w:pPr>
            <w:r w:rsidRPr="00D26B28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que aparece en el proemio</w:t>
            </w:r>
          </w:p>
          <w:p w:rsidR="00D26B28" w:rsidRPr="00D26B28" w:rsidRDefault="00D26B28" w:rsidP="00D26B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D26B28">
              <w:rPr>
                <w:rFonts w:ascii="Arial" w:eastAsia="Times New Roman" w:hAnsi="Arial" w:cs="Arial"/>
                <w:b/>
                <w:i/>
                <w:sz w:val="24"/>
                <w:szCs w:val="24"/>
                <w:lang w:val="es-ES" w:eastAsia="es-ES"/>
              </w:rPr>
              <w:t>y declaraciones)</w:t>
            </w:r>
          </w:p>
        </w:tc>
      </w:tr>
    </w:tbl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6B28" w:rsidRPr="00D26B28" w:rsidRDefault="00D26B28" w:rsidP="00D26B2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D26B2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(Se recomienda que este instrumento se suscriba preferentemente en español, en caso que se requiera de otro idioma, será necesario acompañarlo para efectos de validación de una versión en español certificada </w:t>
      </w:r>
      <w:r w:rsidR="00BB43DA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de </w:t>
      </w:r>
      <w:r w:rsidR="00BB43DA" w:rsidRPr="008F2D5A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l</w:t>
      </w:r>
      <w:r w:rsidR="00BB43DA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a</w:t>
      </w:r>
      <w:r w:rsidR="00BB43DA" w:rsidRPr="008F2D5A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</w:t>
      </w:r>
      <w:r w:rsidR="00BB43DA" w:rsidRPr="001E7926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Escuela Nacional de Lenguas, Lingüística y Traducción</w:t>
      </w:r>
      <w:r w:rsidR="00BB43DA" w:rsidRPr="008F2D5A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</w:t>
      </w:r>
      <w:r w:rsidRPr="00D26B2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o área equivalente de la UNAM o perito traductor autorizado, que confirme que se trata de la misma. Para efectos del procedimiento, será v</w:t>
      </w:r>
      <w:r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á</w:t>
      </w:r>
      <w:r w:rsidRPr="00D26B28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lido el idioma del país del que se trate)</w:t>
      </w:r>
    </w:p>
    <w:p w:rsidR="00EB4D6E" w:rsidRPr="00D26B28" w:rsidRDefault="00EB4D6E">
      <w:pPr>
        <w:rPr>
          <w:lang w:val="es-ES"/>
        </w:rPr>
      </w:pPr>
    </w:p>
    <w:sectPr w:rsidR="00EB4D6E" w:rsidRPr="00D26B28" w:rsidSect="006B4222">
      <w:headerReference w:type="default" r:id="rId8"/>
      <w:footerReference w:type="default" r:id="rId9"/>
      <w:pgSz w:w="12240" w:h="15840"/>
      <w:pgMar w:top="2229" w:right="1319" w:bottom="1418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5E" w:rsidRDefault="00B5115E" w:rsidP="003E2EDE">
      <w:pPr>
        <w:spacing w:after="0" w:line="240" w:lineRule="auto"/>
      </w:pPr>
      <w:r>
        <w:separator/>
      </w:r>
    </w:p>
  </w:endnote>
  <w:endnote w:type="continuationSeparator" w:id="0">
    <w:p w:rsidR="00B5115E" w:rsidRDefault="00B5115E" w:rsidP="003E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58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E2EDE" w:rsidRPr="003E2EDE" w:rsidRDefault="003E2EDE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3E2EDE">
          <w:rPr>
            <w:rFonts w:ascii="Arial" w:hAnsi="Arial" w:cs="Arial"/>
            <w:sz w:val="20"/>
            <w:szCs w:val="20"/>
          </w:rPr>
          <w:fldChar w:fldCharType="begin"/>
        </w:r>
        <w:r w:rsidRPr="003E2EDE">
          <w:rPr>
            <w:rFonts w:ascii="Arial" w:hAnsi="Arial" w:cs="Arial"/>
            <w:sz w:val="20"/>
            <w:szCs w:val="20"/>
          </w:rPr>
          <w:instrText>PAGE   \* MERGEFORMAT</w:instrText>
        </w:r>
        <w:r w:rsidRPr="003E2EDE">
          <w:rPr>
            <w:rFonts w:ascii="Arial" w:hAnsi="Arial" w:cs="Arial"/>
            <w:sz w:val="20"/>
            <w:szCs w:val="20"/>
          </w:rPr>
          <w:fldChar w:fldCharType="separate"/>
        </w:r>
        <w:r w:rsidR="00A615A9" w:rsidRPr="00A615A9">
          <w:rPr>
            <w:rFonts w:ascii="Arial" w:hAnsi="Arial" w:cs="Arial"/>
            <w:noProof/>
            <w:sz w:val="20"/>
            <w:szCs w:val="20"/>
            <w:lang w:val="es-ES"/>
          </w:rPr>
          <w:t>6</w:t>
        </w:r>
        <w:r w:rsidRPr="003E2ED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E2EDE" w:rsidRDefault="003E2E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5E" w:rsidRDefault="00B5115E" w:rsidP="003E2EDE">
      <w:pPr>
        <w:spacing w:after="0" w:line="240" w:lineRule="auto"/>
      </w:pPr>
      <w:r>
        <w:separator/>
      </w:r>
    </w:p>
  </w:footnote>
  <w:footnote w:type="continuationSeparator" w:id="0">
    <w:p w:rsidR="00B5115E" w:rsidRDefault="00B5115E" w:rsidP="003E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22" w:rsidRDefault="006B42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7E20D8E" wp14:editId="762EDF8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635" b="635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4222" w:rsidRDefault="006B4222">
    <w:pPr>
      <w:pStyle w:val="Encabezado"/>
    </w:pPr>
  </w:p>
  <w:p w:rsidR="006B4222" w:rsidRPr="006B4222" w:rsidRDefault="006B4222">
    <w:pPr>
      <w:pStyle w:val="Encabezado"/>
      <w:rPr>
        <w:b/>
      </w:rPr>
    </w:pPr>
    <w:r>
      <w:t xml:space="preserve">                                                   </w:t>
    </w:r>
    <w:r w:rsidRPr="006B4222">
      <w:rPr>
        <w:b/>
      </w:rPr>
      <w:t>Número de Registro:</w:t>
    </w:r>
    <w:r>
      <w:rPr>
        <w:b/>
      </w:rPr>
      <w:t xml:space="preserve">                                                            [logo de la contraparte]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131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14E06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4121BD7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C726E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062370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CD271B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C9944F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28"/>
    <w:rsid w:val="0014186A"/>
    <w:rsid w:val="001F1D70"/>
    <w:rsid w:val="00220D30"/>
    <w:rsid w:val="00231734"/>
    <w:rsid w:val="002A47EB"/>
    <w:rsid w:val="003A113B"/>
    <w:rsid w:val="003B06B1"/>
    <w:rsid w:val="003E2EDE"/>
    <w:rsid w:val="00442ABD"/>
    <w:rsid w:val="00460895"/>
    <w:rsid w:val="004A2620"/>
    <w:rsid w:val="005A5060"/>
    <w:rsid w:val="005B152F"/>
    <w:rsid w:val="006255A7"/>
    <w:rsid w:val="00690378"/>
    <w:rsid w:val="006B2009"/>
    <w:rsid w:val="006B4222"/>
    <w:rsid w:val="009578B2"/>
    <w:rsid w:val="00A615A9"/>
    <w:rsid w:val="00B5115E"/>
    <w:rsid w:val="00BB43DA"/>
    <w:rsid w:val="00C06335"/>
    <w:rsid w:val="00C37AB6"/>
    <w:rsid w:val="00C476CC"/>
    <w:rsid w:val="00CC1973"/>
    <w:rsid w:val="00D26B28"/>
    <w:rsid w:val="00DA35C3"/>
    <w:rsid w:val="00E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D26B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26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D26B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B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2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EDE"/>
  </w:style>
  <w:style w:type="paragraph" w:styleId="Piedepgina">
    <w:name w:val="footer"/>
    <w:basedOn w:val="Normal"/>
    <w:link w:val="PiedepginaCar"/>
    <w:uiPriority w:val="99"/>
    <w:unhideWhenUsed/>
    <w:rsid w:val="003E2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D26B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26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D26B2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B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2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EDE"/>
  </w:style>
  <w:style w:type="paragraph" w:styleId="Piedepgina">
    <w:name w:val="footer"/>
    <w:basedOn w:val="Normal"/>
    <w:link w:val="PiedepginaCar"/>
    <w:uiPriority w:val="99"/>
    <w:unhideWhenUsed/>
    <w:rsid w:val="003E2E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1556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Hernández Andrade</dc:creator>
  <cp:lastModifiedBy>Karla Hernández Andrade</cp:lastModifiedBy>
  <cp:revision>13</cp:revision>
  <dcterms:created xsi:type="dcterms:W3CDTF">2018-11-15T01:30:00Z</dcterms:created>
  <dcterms:modified xsi:type="dcterms:W3CDTF">2019-10-16T01:38:00Z</dcterms:modified>
</cp:coreProperties>
</file>